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UD デジタル 教科書体 NK-B" w:hAnsi="UD デジタル 教科書体 NK-B" w:eastAsia="UD デジタル 教科書体 NK-B"/>
          <w:b w:val="1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28"/>
          <w:highlight w:val="none"/>
        </w:rPr>
        <w:t>○年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度　　　　　　○○園　　　　　　　　　　　　　　　　　　　　　　　　　　　　　　　　全体的な計画　　　　　　　　　　　　　　　　　　　　　　　　　　　　　　　　　　　　　　　　　　　　　　　　　　　　　　　　　　　　　　　Ｎ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o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．１－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A</w:t>
      </w:r>
    </w:p>
    <w:tbl>
      <w:tblPr>
        <w:tblStyle w:val="11"/>
        <w:tblpPr w:leftFromText="142" w:rightFromText="142" w:topFromText="0" w:bottomFromText="0" w:vertAnchor="page" w:horzAnchor="margin" w:tblpX="109" w:tblpY="866"/>
        <w:tblW w:w="22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66"/>
        <w:gridCol w:w="687"/>
        <w:gridCol w:w="945"/>
        <w:gridCol w:w="5665"/>
        <w:gridCol w:w="526"/>
        <w:gridCol w:w="6845"/>
        <w:gridCol w:w="7371"/>
      </w:tblGrid>
      <w:tr>
        <w:trPr>
          <w:trHeight w:val="789" w:hRule="atLeast"/>
        </w:trPr>
        <w:tc>
          <w:tcPr>
            <w:tcW w:w="20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めざす子ども像</w:t>
            </w:r>
          </w:p>
        </w:tc>
        <w:tc>
          <w:tcPr>
            <w:tcW w:w="204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Chars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○　　　　　　　　　　　　　　　　　　　　　　　　　　　　　　　○</w:t>
            </w:r>
          </w:p>
          <w:p>
            <w:pPr>
              <w:pStyle w:val="0"/>
              <w:spacing w:line="280" w:lineRule="exact"/>
              <w:ind w:firstLineChars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○　　　　　　　　　　　　　　　　　　　　　　　　　　　　　　　○</w:t>
            </w:r>
          </w:p>
        </w:tc>
      </w:tr>
      <w:tr>
        <w:trPr>
          <w:trHeight w:val="219" w:hRule="atLeast"/>
        </w:trPr>
        <w:tc>
          <w:tcPr>
            <w:tcW w:w="11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280" w:lineRule="exact"/>
              <w:ind w:left="0" w:firstLine="0" w:firstLineChars="0"/>
              <w:rPr>
                <w:rFonts w:hint="eastAsia"/>
              </w:rPr>
            </w:pPr>
          </w:p>
        </w:tc>
        <w:tc>
          <w:tcPr>
            <w:tcW w:w="66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０歳児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１歳児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280" w:lineRule="exact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２歳児</w:t>
            </w:r>
          </w:p>
        </w:tc>
      </w:tr>
      <w:tr>
        <w:trPr>
          <w:trHeight w:val="2429" w:hRule="atLeast"/>
        </w:trPr>
        <w:tc>
          <w:tcPr>
            <w:tcW w:w="11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0" w:leftChars="0" w:right="113" w:rightChars="0" w:hanging="113" w:hangingChars="47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子どもの姿</w:t>
            </w:r>
          </w:p>
        </w:tc>
        <w:tc>
          <w:tcPr>
            <w:tcW w:w="66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80" w:lineRule="exact"/>
              <w:ind w:left="0" w:firstLine="0" w:firstLineChars="0"/>
              <w:rPr>
                <w:rFonts w:hint="eastAsia"/>
              </w:rPr>
            </w:pP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jc w:val="left"/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48" w:leftChars="23" w:firstLine="0" w:firstLineChars="0"/>
              <w:rPr>
                <w:rFonts w:hint="eastAsia"/>
              </w:rPr>
            </w:pPr>
          </w:p>
        </w:tc>
      </w:tr>
      <w:tr>
        <w:trPr>
          <w:trHeight w:val="1917" w:hRule="atLeast"/>
        </w:trPr>
        <w:tc>
          <w:tcPr>
            <w:tcW w:w="11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left="100" w:leftChars="0" w:right="113" w:rightChars="0" w:firstLine="0" w:firstLineChars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ねらい</w:t>
            </w:r>
          </w:p>
          <w:p>
            <w:pPr>
              <w:pStyle w:val="0"/>
              <w:spacing w:line="280" w:lineRule="exact"/>
              <w:ind w:left="113" w:leftChars="0" w:right="113" w:rightChars="0" w:firstLine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●養護　○教育</w:t>
            </w:r>
          </w:p>
        </w:tc>
        <w:tc>
          <w:tcPr>
            <w:tcW w:w="66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●</w:t>
            </w: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○</w:t>
            </w:r>
          </w:p>
          <w:p>
            <w:pPr>
              <w:pStyle w:val="0"/>
              <w:widowControl w:val="1"/>
              <w:spacing w:line="240" w:lineRule="auto"/>
              <w:ind w:left="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80" w:lineRule="exact"/>
              <w:ind w:left="0" w:firstLine="0" w:firstLineChars="0"/>
              <w:rPr>
                <w:rFonts w:hint="eastAsia"/>
              </w:rPr>
            </w:pP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/>
              </w:rPr>
            </w:pPr>
          </w:p>
        </w:tc>
      </w:tr>
      <w:tr>
        <w:trPr>
          <w:trHeight w:val="1484" w:hRule="atLeast"/>
        </w:trPr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 w:firstLine="210" w:firstLine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　容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 w:firstLine="210" w:firstLineChars="10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健やかに</w:t>
            </w:r>
          </w:p>
          <w:p>
            <w:pPr>
              <w:pStyle w:val="0"/>
              <w:spacing w:line="240" w:lineRule="exact"/>
              <w:ind w:left="113" w:leftChars="0" w:right="113" w:rightChars="0" w:firstLine="210" w:firstLineChars="10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伸び伸びと育つ</w:t>
            </w:r>
          </w:p>
        </w:tc>
        <w:tc>
          <w:tcPr>
            <w:tcW w:w="6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0" w:leftChars="0" w:right="113" w:rightChars="0" w:hanging="21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健康</w:t>
            </w:r>
          </w:p>
        </w:tc>
        <w:tc>
          <w:tcPr>
            <w:tcW w:w="684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6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00" w:leftChars="0" w:right="113" w:righ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人間関係</w:t>
            </w:r>
          </w:p>
        </w:tc>
        <w:tc>
          <w:tcPr>
            <w:tcW w:w="6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00" w:leftChars="0" w:right="113" w:righ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身近な人と気持ちが</w:t>
            </w:r>
          </w:p>
          <w:p>
            <w:pPr>
              <w:pStyle w:val="0"/>
              <w:spacing w:line="240" w:lineRule="exact"/>
              <w:ind w:left="100" w:leftChars="0" w:right="113" w:righ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通じ合う</w:t>
            </w:r>
          </w:p>
        </w:tc>
        <w:tc>
          <w:tcPr>
            <w:tcW w:w="6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6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61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0" w:leftChars="0" w:right="113" w:rightChars="0" w:hanging="21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環境</w:t>
            </w:r>
          </w:p>
        </w:tc>
        <w:tc>
          <w:tcPr>
            <w:tcW w:w="6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76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none" w:color="auto" w:sz="0" w:space="0"/>
              <w:bottom w:val="dotDash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00" w:leftChars="0" w:right="113" w:righ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身近なものと関わり</w:t>
            </w:r>
          </w:p>
          <w:p>
            <w:pPr>
              <w:pStyle w:val="0"/>
              <w:spacing w:line="240" w:lineRule="exact"/>
              <w:ind w:left="100" w:leftChars="0" w:right="113" w:righ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感性が育つ</w:t>
            </w:r>
          </w:p>
        </w:tc>
        <w:tc>
          <w:tcPr>
            <w:tcW w:w="6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0" w:leftChars="0" w:right="113" w:rightChars="0" w:hanging="21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言葉</w:t>
            </w:r>
          </w:p>
        </w:tc>
        <w:tc>
          <w:tcPr>
            <w:tcW w:w="684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610" w:hRule="atLeast"/>
        </w:trPr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tcBorders>
              <w:top w:val="dotDash" w:color="auto" w:sz="4" w:space="0"/>
              <w:left w:val="none" w:color="auto" w:sz="0" w:space="0"/>
              <w:bottom w:val="dotDash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0" w:leftChars="0" w:right="113" w:rightChars="0" w:hanging="21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表現</w:t>
            </w:r>
          </w:p>
        </w:tc>
        <w:tc>
          <w:tcPr>
            <w:tcW w:w="6845" w:type="dxa"/>
            <w:vMerge w:val="continue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vMerge w:val="continue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220" w:hRule="atLeast"/>
        </w:trPr>
        <w:tc>
          <w:tcPr>
            <w:tcW w:w="11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保健・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食育・安全</w:t>
            </w:r>
          </w:p>
        </w:tc>
        <w:tc>
          <w:tcPr>
            <w:tcW w:w="6610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hanging="210" w:hangingChars="100"/>
              <w:jc w:val="both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  <w:tc>
          <w:tcPr>
            <w:tcW w:w="7371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※「幼児期の終わり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までに育ってほしい姿」との関連を考慮し、適切に具体化して設定しましょう。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4" w:h="16839" w:orient="landscape"/>
      <w:pgMar w:top="425" w:right="720" w:bottom="720" w:left="72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99" w:hanging="99" w:hangingChars="4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928</TotalTime>
  <Pages>1</Pages>
  <Words>1</Words>
  <Characters>108</Characters>
  <Application>JUST Note</Application>
  <Lines>118</Lines>
  <Paragraphs>25</Paragraphs>
  <Company>Hewlett-Packard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Hewlett-Packard</dc:creator>
  <cp:lastModifiedBy>382991</cp:lastModifiedBy>
  <cp:lastPrinted>2025-02-06T00:13:27Z</cp:lastPrinted>
  <dcterms:created xsi:type="dcterms:W3CDTF">2013-12-27T01:37:00Z</dcterms:created>
  <dcterms:modified xsi:type="dcterms:W3CDTF">2025-02-06T00:08:37Z</dcterms:modified>
  <cp:revision>51</cp:revision>
</cp:coreProperties>
</file>